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DA456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56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5D0EF4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A456B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A456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A456B">
        <w:rPr>
          <w:sz w:val="24"/>
          <w:szCs w:val="24"/>
        </w:rPr>
        <w:t xml:space="preserve">992 </w:t>
      </w:r>
      <w:r w:rsidR="00614292" w:rsidRPr="00406E0F">
        <w:rPr>
          <w:sz w:val="24"/>
          <w:szCs w:val="24"/>
        </w:rPr>
        <w:t>кв</w:t>
      </w:r>
      <w:r w:rsidR="00614292" w:rsidRPr="00DA456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A456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A456B">
        <w:rPr>
          <w:sz w:val="24"/>
          <w:szCs w:val="24"/>
        </w:rPr>
        <w:t xml:space="preserve"> 50:24:0070211:657, </w:t>
      </w:r>
      <w:r w:rsidR="00614292" w:rsidRPr="00406E0F">
        <w:rPr>
          <w:sz w:val="24"/>
          <w:szCs w:val="24"/>
        </w:rPr>
        <w:t>категория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A456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A456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A45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A456B">
        <w:rPr>
          <w:sz w:val="24"/>
          <w:szCs w:val="24"/>
        </w:rPr>
        <w:t>: Российская Федерация, Московская область, Орехово-Зуевский городской округ, город Куровское.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третьем поясе зоны санитарной охраны источника питьевого и хозяйственно-бытового водоснабжения – подольско-мячковского водоносного горизонта, эксплуатируемого скважиной №3, а также имеет ограничение прав, предусмотренных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Постановления Главного государственного санитарного врача РФ от 14 марта 2002 г. N 10 "О введении в действие санитарных правил и норм "Зоны санитарной охраны источников водоснабжения и водопроводов питьевого назначения. СанПиН 2.1.4.1110-02"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4B7829AB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A456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A456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CE6C31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A456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DA456B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456B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992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A456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27869CF" w:rsidR="009125F7" w:rsidRPr="00DA456B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A456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DA456B" w:rsidRDefault="009125F7" w:rsidP="009125F7">
      <w:pPr>
        <w:rPr>
          <w:rFonts w:ascii="Times New Roman" w:eastAsiaTheme="minorEastAsia" w:hAnsi="Times New Roman" w:cs="Times New Roman"/>
        </w:rPr>
      </w:pPr>
      <w:r w:rsidRPr="00DA456B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451088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A456B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814C34E" w:rsidR="00C60148" w:rsidRPr="00DA456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A456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DA456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6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DA456B" w:rsidRDefault="00405F85" w:rsidP="00C05390">
      <w:pPr>
        <w:rPr>
          <w:rFonts w:ascii="Times New Roman" w:hAnsi="Times New Roman" w:cs="Times New Roman"/>
        </w:rPr>
      </w:pPr>
    </w:p>
    <w:sectPr w:rsidR="00405F85" w:rsidRPr="00DA456B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155EB" w14:textId="77777777" w:rsidR="0039591E" w:rsidRDefault="0039591E" w:rsidP="00195C19">
      <w:r>
        <w:separator/>
      </w:r>
    </w:p>
  </w:endnote>
  <w:endnote w:type="continuationSeparator" w:id="0">
    <w:p w14:paraId="025A6CA4" w14:textId="77777777" w:rsidR="0039591E" w:rsidRDefault="0039591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5FA04" w14:textId="77777777" w:rsidR="0039591E" w:rsidRDefault="0039591E" w:rsidP="00195C19">
      <w:r>
        <w:separator/>
      </w:r>
    </w:p>
  </w:footnote>
  <w:footnote w:type="continuationSeparator" w:id="0">
    <w:p w14:paraId="385D8243" w14:textId="77777777" w:rsidR="0039591E" w:rsidRDefault="0039591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1E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56B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335EB-72D2-4C04-8439-36B2A620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2024-03-15T08:38:00Z</dcterms:modified>
</cp:coreProperties>
</file>